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CTP</w:t>
      </w:r>
      <w:r>
        <w:rPr>
          <w:rFonts w:hint="eastAsia" w:ascii="仿宋" w:hAnsi="仿宋" w:eastAsia="仿宋"/>
          <w:b/>
          <w:sz w:val="32"/>
          <w:szCs w:val="32"/>
          <w:lang w:val="en-US" w:eastAsia="zh-CN"/>
        </w:rPr>
        <w:t>股票期权</w:t>
      </w:r>
      <w:r>
        <w:rPr>
          <w:rFonts w:hint="eastAsia" w:ascii="仿宋" w:hAnsi="仿宋" w:eastAsia="仿宋"/>
          <w:b/>
          <w:sz w:val="32"/>
          <w:szCs w:val="32"/>
        </w:rPr>
        <w:t>系统</w:t>
      </w:r>
      <w:r>
        <w:rPr>
          <w:rFonts w:hint="eastAsia" w:ascii="仿宋" w:hAnsi="仿宋" w:eastAsia="仿宋"/>
          <w:b/>
          <w:sz w:val="32"/>
          <w:szCs w:val="32"/>
          <w:lang w:val="en-US" w:eastAsia="zh-CN"/>
        </w:rPr>
        <w:t>外部接入</w:t>
      </w:r>
      <w:r>
        <w:rPr>
          <w:rFonts w:hint="eastAsia" w:ascii="仿宋" w:hAnsi="仿宋" w:eastAsia="仿宋"/>
          <w:b/>
          <w:sz w:val="32"/>
          <w:szCs w:val="32"/>
        </w:rPr>
        <w:t>测试指引</w:t>
      </w:r>
    </w:p>
    <w:p>
      <w:pPr>
        <w:keepNext w:val="0"/>
        <w:keepLines w:val="0"/>
        <w:pageBreakBefore w:val="0"/>
        <w:widowControl/>
        <w:numPr>
          <w:ilvl w:val="0"/>
          <w:numId w:val="1"/>
        </w:numPr>
        <w:kinsoku/>
        <w:wordWrap/>
        <w:overflowPunct/>
        <w:topLinePunct w:val="0"/>
        <w:autoSpaceDE/>
        <w:autoSpaceDN/>
        <w:bidi w:val="0"/>
        <w:adjustRightInd/>
        <w:snapToGrid/>
        <w:spacing w:before="313" w:beforeLines="100" w:after="313" w:afterLines="100" w:line="460" w:lineRule="exact"/>
        <w:ind w:left="420" w:leftChars="0" w:hanging="420" w:firstLineChars="0"/>
        <w:jc w:val="left"/>
        <w:textAlignment w:val="auto"/>
        <w:rPr>
          <w:rFonts w:hint="eastAsia" w:ascii="仿宋" w:hAnsi="仿宋" w:eastAsia="仿宋" w:cstheme="minorBidi"/>
          <w:b/>
          <w:kern w:val="2"/>
          <w:sz w:val="30"/>
          <w:szCs w:val="30"/>
          <w:lang w:val="en-US" w:eastAsia="zh-CN" w:bidi="ar-SA"/>
        </w:rPr>
      </w:pPr>
      <w:r>
        <w:rPr>
          <w:rFonts w:hint="eastAsia" w:ascii="仿宋" w:hAnsi="仿宋" w:eastAsia="仿宋" w:cstheme="minorBidi"/>
          <w:b/>
          <w:kern w:val="2"/>
          <w:sz w:val="30"/>
          <w:szCs w:val="30"/>
          <w:lang w:val="en-US" w:eastAsia="zh-CN" w:bidi="ar-SA"/>
        </w:rPr>
        <w:t>概述</w:t>
      </w:r>
    </w:p>
    <w:p>
      <w:pPr>
        <w:spacing w:line="440" w:lineRule="exact"/>
        <w:ind w:firstLine="560" w:firstLineChars="200"/>
        <w:rPr>
          <w:rFonts w:ascii="仿宋" w:hAnsi="仿宋" w:eastAsia="仿宋"/>
          <w:sz w:val="24"/>
          <w:szCs w:val="24"/>
        </w:rPr>
      </w:pPr>
      <w:r>
        <w:rPr>
          <w:rFonts w:ascii="仿宋" w:hAnsi="仿宋" w:eastAsia="仿宋"/>
          <w:sz w:val="28"/>
          <w:szCs w:val="28"/>
        </w:rPr>
        <w:t>根据中国证监会发布的《关于进一步加强期货经营机构客户交易终端信息采集有关事项的公告》，中国期货保证金监控中心发布《期 货公司客户交易终端信息采集及接入认证技术规范》的要求，所有接入期货公司交易系统的交易终端都需要</w:t>
      </w:r>
      <w:r>
        <w:rPr>
          <w:rFonts w:hint="eastAsia" w:ascii="仿宋" w:hAnsi="仿宋" w:eastAsia="仿宋"/>
          <w:sz w:val="28"/>
          <w:szCs w:val="28"/>
          <w:lang w:val="en-US" w:eastAsia="zh-CN"/>
        </w:rPr>
        <w:t>外接</w:t>
      </w:r>
      <w:r>
        <w:rPr>
          <w:rFonts w:ascii="仿宋" w:hAnsi="仿宋" w:eastAsia="仿宋"/>
          <w:sz w:val="28"/>
          <w:szCs w:val="28"/>
        </w:rPr>
        <w:t>测试，通过审核后允许接入期货公司系统。本</w:t>
      </w:r>
      <w:r>
        <w:rPr>
          <w:rFonts w:hint="eastAsia" w:ascii="仿宋" w:hAnsi="仿宋" w:eastAsia="仿宋"/>
          <w:sz w:val="28"/>
          <w:szCs w:val="28"/>
          <w:lang w:val="en-US" w:eastAsia="zh-CN"/>
        </w:rPr>
        <w:t>测试文档用于</w:t>
      </w:r>
      <w:r>
        <w:rPr>
          <w:rFonts w:hint="eastAsia" w:ascii="仿宋" w:hAnsi="仿宋" w:eastAsia="仿宋"/>
          <w:sz w:val="28"/>
          <w:szCs w:val="28"/>
        </w:rPr>
        <w:t>指</w:t>
      </w:r>
      <w:r>
        <w:rPr>
          <w:rFonts w:hint="eastAsia" w:ascii="仿宋" w:hAnsi="仿宋" w:eastAsia="仿宋"/>
          <w:sz w:val="28"/>
          <w:szCs w:val="28"/>
          <w:lang w:val="en-US" w:eastAsia="zh-CN"/>
        </w:rPr>
        <w:t>引</w:t>
      </w:r>
      <w:r>
        <w:rPr>
          <w:rFonts w:hint="eastAsia" w:ascii="仿宋" w:hAnsi="仿宋" w:eastAsia="仿宋"/>
          <w:sz w:val="28"/>
          <w:szCs w:val="28"/>
        </w:rPr>
        <w:t>客户</w:t>
      </w:r>
      <w:r>
        <w:rPr>
          <w:rFonts w:ascii="仿宋" w:hAnsi="仿宋" w:eastAsia="仿宋"/>
          <w:sz w:val="28"/>
          <w:szCs w:val="28"/>
        </w:rPr>
        <w:t>完成</w:t>
      </w:r>
      <w:r>
        <w:rPr>
          <w:rFonts w:hint="eastAsia" w:ascii="仿宋" w:hAnsi="仿宋" w:eastAsia="仿宋"/>
          <w:sz w:val="28"/>
          <w:szCs w:val="28"/>
          <w:lang w:val="en-US" w:eastAsia="zh-CN"/>
        </w:rPr>
        <w:t>外部系统接入信息采集和功能</w:t>
      </w:r>
      <w:r>
        <w:rPr>
          <w:rFonts w:hint="eastAsia" w:ascii="仿宋" w:hAnsi="仿宋" w:eastAsia="仿宋"/>
          <w:sz w:val="28"/>
          <w:szCs w:val="28"/>
        </w:rPr>
        <w:t>测试</w:t>
      </w:r>
      <w:r>
        <w:rPr>
          <w:rFonts w:ascii="仿宋" w:hAnsi="仿宋" w:eastAsia="仿宋"/>
          <w:sz w:val="28"/>
          <w:szCs w:val="28"/>
        </w:rPr>
        <w:t>工作</w:t>
      </w:r>
      <w:r>
        <w:rPr>
          <w:rFonts w:hint="eastAsia" w:ascii="仿宋" w:hAnsi="仿宋" w:eastAsia="仿宋"/>
          <w:sz w:val="28"/>
          <w:szCs w:val="28"/>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313" w:beforeLines="100" w:after="313" w:afterLines="100" w:line="460" w:lineRule="exact"/>
        <w:ind w:left="420" w:leftChars="0" w:hanging="420" w:firstLineChars="0"/>
        <w:jc w:val="left"/>
        <w:textAlignment w:val="auto"/>
        <w:rPr>
          <w:rFonts w:hint="eastAsia" w:ascii="仿宋" w:hAnsi="仿宋" w:eastAsia="仿宋" w:cstheme="minorBidi"/>
          <w:b/>
          <w:kern w:val="2"/>
          <w:sz w:val="30"/>
          <w:szCs w:val="30"/>
          <w:lang w:val="en-US" w:eastAsia="zh-CN" w:bidi="ar-SA"/>
        </w:rPr>
      </w:pPr>
      <w:r>
        <w:rPr>
          <w:rFonts w:hint="eastAsia" w:ascii="仿宋" w:hAnsi="仿宋" w:eastAsia="仿宋" w:cstheme="minorBidi"/>
          <w:b/>
          <w:kern w:val="2"/>
          <w:sz w:val="30"/>
          <w:szCs w:val="30"/>
          <w:lang w:val="en-US" w:eastAsia="zh-CN" w:bidi="ar-SA"/>
        </w:rPr>
        <w:t>外接测试信息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（1）测试参数</w:t>
      </w:r>
    </w:p>
    <w:p>
      <w:pPr>
        <w:spacing w:line="4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柜台接入参数：</w:t>
      </w:r>
      <w:r>
        <w:rPr>
          <w:rFonts w:hint="eastAsia" w:ascii="仿宋" w:hAnsi="仿宋" w:eastAsia="仿宋"/>
          <w:sz w:val="28"/>
          <w:szCs w:val="28"/>
        </w:rPr>
        <w:t>BrokerID</w:t>
      </w:r>
      <w:r>
        <w:rPr>
          <w:rFonts w:hint="eastAsia" w:ascii="仿宋" w:hAnsi="仿宋" w:eastAsia="仿宋"/>
          <w:sz w:val="28"/>
          <w:szCs w:val="28"/>
          <w:lang w:eastAsia="zh-CN"/>
        </w:rPr>
        <w:t>，</w:t>
      </w:r>
      <w:r>
        <w:rPr>
          <w:rFonts w:hint="eastAsia" w:ascii="仿宋" w:hAnsi="仿宋" w:eastAsia="仿宋"/>
          <w:sz w:val="28"/>
          <w:szCs w:val="28"/>
          <w:lang w:val="en-US" w:eastAsia="zh-CN"/>
        </w:rPr>
        <w:t>柜台前置，测试账号，授权码等信息需联系客户经理获取。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（2）API下载</w:t>
      </w:r>
    </w:p>
    <w:p>
      <w:pPr>
        <w:numPr>
          <w:ilvl w:val="0"/>
          <w:numId w:val="0"/>
        </w:numPr>
        <w:spacing w:line="4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申银万国期货软件下载-&gt;外部接入-&gt;CTP股票期权看穿式API下载。</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（3）测试时段</w:t>
      </w:r>
    </w:p>
    <w:p>
      <w:pPr>
        <w:widowControl/>
        <w:numPr>
          <w:ilvl w:val="0"/>
          <w:numId w:val="0"/>
        </w:numPr>
        <w:spacing w:line="460" w:lineRule="exact"/>
        <w:ind w:firstLine="560"/>
        <w:jc w:val="left"/>
        <w:rPr>
          <w:rFonts w:hint="eastAsia" w:ascii="仿宋" w:hAnsi="仿宋" w:eastAsia="仿宋"/>
          <w:sz w:val="28"/>
          <w:szCs w:val="28"/>
          <w:lang w:val="en-US" w:eastAsia="zh-CN"/>
        </w:rPr>
      </w:pPr>
      <w:r>
        <w:rPr>
          <w:rFonts w:hint="eastAsia" w:ascii="仿宋" w:hAnsi="仿宋" w:eastAsia="仿宋"/>
          <w:sz w:val="28"/>
          <w:szCs w:val="28"/>
          <w:lang w:val="en-US" w:eastAsia="zh-CN"/>
        </w:rPr>
        <w:t>交易日期间，9：30-15：00。</w:t>
      </w:r>
    </w:p>
    <w:p>
      <w:pPr>
        <w:keepNext w:val="0"/>
        <w:keepLines w:val="0"/>
        <w:pageBreakBefore w:val="0"/>
        <w:widowControl/>
        <w:numPr>
          <w:ilvl w:val="0"/>
          <w:numId w:val="1"/>
        </w:numPr>
        <w:kinsoku/>
        <w:wordWrap/>
        <w:overflowPunct/>
        <w:topLinePunct w:val="0"/>
        <w:autoSpaceDE/>
        <w:autoSpaceDN/>
        <w:bidi w:val="0"/>
        <w:adjustRightInd/>
        <w:snapToGrid/>
        <w:spacing w:before="313" w:beforeLines="100" w:after="313" w:afterLines="100" w:line="460" w:lineRule="exact"/>
        <w:ind w:left="420" w:leftChars="0" w:hanging="420" w:firstLineChars="0"/>
        <w:jc w:val="left"/>
        <w:textAlignment w:val="auto"/>
        <w:rPr>
          <w:rFonts w:hint="eastAsia" w:ascii="仿宋" w:hAnsi="仿宋" w:eastAsia="仿宋" w:cstheme="minorBidi"/>
          <w:b/>
          <w:kern w:val="2"/>
          <w:sz w:val="30"/>
          <w:szCs w:val="30"/>
          <w:lang w:val="en-US" w:eastAsia="zh-CN" w:bidi="ar-SA"/>
        </w:rPr>
      </w:pPr>
      <w:r>
        <w:rPr>
          <w:rFonts w:hint="eastAsia" w:ascii="仿宋" w:hAnsi="仿宋" w:eastAsia="仿宋" w:cstheme="minorBidi"/>
          <w:b/>
          <w:kern w:val="2"/>
          <w:sz w:val="30"/>
          <w:szCs w:val="30"/>
          <w:lang w:val="en-US" w:eastAsia="zh-CN" w:bidi="ar-SA"/>
        </w:rPr>
        <w:t>外接测试流程</w:t>
      </w:r>
    </w:p>
    <w:p>
      <w:pPr>
        <w:widowControl/>
        <w:spacing w:line="440" w:lineRule="exact"/>
        <w:jc w:val="left"/>
        <w:rPr>
          <w:rFonts w:ascii="仿宋" w:hAnsi="仿宋" w:eastAsia="仿宋"/>
          <w:sz w:val="28"/>
          <w:szCs w:val="28"/>
        </w:rPr>
      </w:pPr>
      <w:r>
        <w:rPr>
          <w:rFonts w:hint="eastAsia" w:ascii="仿宋" w:hAnsi="仿宋" w:eastAsia="仿宋"/>
          <w:sz w:val="28"/>
          <w:szCs w:val="28"/>
        </w:rPr>
        <w:t>1、申请人填写外接合规承诺书、系统介绍说明</w:t>
      </w:r>
      <w:r>
        <w:rPr>
          <w:rFonts w:hint="eastAsia" w:ascii="仿宋" w:hAnsi="仿宋" w:eastAsia="仿宋"/>
          <w:sz w:val="28"/>
          <w:szCs w:val="28"/>
          <w:lang w:val="en-US" w:eastAsia="zh-CN"/>
        </w:rPr>
        <w:t>等材料发送给客户经理</w:t>
      </w:r>
      <w:r>
        <w:rPr>
          <w:rFonts w:hint="eastAsia" w:ascii="仿宋" w:hAnsi="仿宋" w:eastAsia="仿宋"/>
          <w:sz w:val="28"/>
          <w:szCs w:val="28"/>
        </w:rPr>
        <w:t>。</w:t>
      </w:r>
    </w:p>
    <w:p>
      <w:pPr>
        <w:widowControl/>
        <w:spacing w:line="440" w:lineRule="exact"/>
        <w:jc w:val="left"/>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公</w:t>
      </w:r>
      <w:r>
        <w:rPr>
          <w:rFonts w:ascii="仿宋" w:hAnsi="仿宋" w:eastAsia="仿宋"/>
          <w:sz w:val="28"/>
          <w:szCs w:val="28"/>
        </w:rPr>
        <w:t>司根据上述资料，在CT</w:t>
      </w:r>
      <w:r>
        <w:rPr>
          <w:rFonts w:hint="eastAsia" w:ascii="仿宋" w:hAnsi="仿宋" w:eastAsia="仿宋"/>
          <w:sz w:val="28"/>
          <w:szCs w:val="28"/>
        </w:rPr>
        <w:t>P</w:t>
      </w:r>
      <w:r>
        <w:rPr>
          <w:rFonts w:hint="eastAsia" w:ascii="仿宋" w:hAnsi="仿宋" w:eastAsia="仿宋"/>
          <w:sz w:val="28"/>
          <w:szCs w:val="28"/>
          <w:lang w:val="en-US" w:eastAsia="zh-CN"/>
        </w:rPr>
        <w:t>股票期权</w:t>
      </w:r>
      <w:r>
        <w:rPr>
          <w:rFonts w:hint="eastAsia" w:ascii="仿宋" w:hAnsi="仿宋" w:eastAsia="仿宋"/>
          <w:sz w:val="28"/>
          <w:szCs w:val="28"/>
        </w:rPr>
        <w:t>测试</w:t>
      </w:r>
      <w:r>
        <w:rPr>
          <w:rFonts w:ascii="仿宋" w:hAnsi="仿宋" w:eastAsia="仿宋"/>
          <w:sz w:val="28"/>
          <w:szCs w:val="28"/>
        </w:rPr>
        <w:t>环境中设置</w:t>
      </w:r>
      <w:r>
        <w:rPr>
          <w:rFonts w:hint="eastAsia" w:ascii="仿宋" w:hAnsi="仿宋" w:eastAsia="仿宋"/>
          <w:sz w:val="28"/>
          <w:szCs w:val="28"/>
          <w:lang w:val="en-US" w:eastAsia="zh-CN"/>
        </w:rPr>
        <w:t>相</w:t>
      </w:r>
      <w:r>
        <w:rPr>
          <w:rFonts w:ascii="仿宋" w:hAnsi="仿宋" w:eastAsia="仿宋"/>
          <w:sz w:val="28"/>
          <w:szCs w:val="28"/>
        </w:rPr>
        <w:t>应的授权码等相关信息，</w:t>
      </w:r>
      <w:r>
        <w:rPr>
          <w:rFonts w:hint="eastAsia" w:ascii="仿宋" w:hAnsi="仿宋" w:eastAsia="仿宋"/>
          <w:sz w:val="28"/>
          <w:szCs w:val="28"/>
        </w:rPr>
        <w:t>发送给申请人。</w:t>
      </w:r>
    </w:p>
    <w:p>
      <w:pPr>
        <w:spacing w:line="440" w:lineRule="exact"/>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w:t>
      </w:r>
      <w:r>
        <w:rPr>
          <w:rFonts w:ascii="仿宋" w:hAnsi="仿宋" w:eastAsia="仿宋"/>
          <w:sz w:val="28"/>
          <w:szCs w:val="28"/>
        </w:rPr>
        <w:t>申请人收到授权码后，进行API开发</w:t>
      </w:r>
      <w:r>
        <w:rPr>
          <w:rFonts w:hint="eastAsia" w:ascii="仿宋" w:hAnsi="仿宋" w:eastAsia="仿宋"/>
          <w:sz w:val="28"/>
          <w:szCs w:val="28"/>
          <w:lang w:val="en-US" w:eastAsia="zh-CN"/>
        </w:rPr>
        <w:t>及外接</w:t>
      </w:r>
      <w:r>
        <w:rPr>
          <w:rFonts w:ascii="仿宋" w:hAnsi="仿宋" w:eastAsia="仿宋"/>
          <w:sz w:val="28"/>
          <w:szCs w:val="28"/>
        </w:rPr>
        <w:t>测试</w:t>
      </w:r>
      <w:r>
        <w:rPr>
          <w:rFonts w:hint="eastAsia" w:ascii="仿宋" w:hAnsi="仿宋" w:eastAsia="仿宋"/>
          <w:sz w:val="28"/>
          <w:szCs w:val="28"/>
          <w:lang w:eastAsia="zh-CN"/>
        </w:rPr>
        <w:t>，</w:t>
      </w:r>
      <w:r>
        <w:rPr>
          <w:rFonts w:hint="eastAsia" w:ascii="仿宋" w:hAnsi="仿宋" w:eastAsia="仿宋"/>
          <w:sz w:val="28"/>
          <w:szCs w:val="28"/>
          <w:lang w:val="en-US" w:eastAsia="zh-CN"/>
        </w:rPr>
        <w:t>包括根据看穿式监管要求采集信息，外接系统</w:t>
      </w:r>
      <w:r>
        <w:rPr>
          <w:rFonts w:ascii="仿宋" w:hAnsi="仿宋" w:eastAsia="仿宋"/>
          <w:sz w:val="28"/>
          <w:szCs w:val="28"/>
        </w:rPr>
        <w:t>委托、撤单、查询等各类功能</w:t>
      </w:r>
      <w:r>
        <w:rPr>
          <w:rFonts w:hint="eastAsia" w:ascii="仿宋" w:hAnsi="仿宋" w:eastAsia="仿宋"/>
          <w:sz w:val="28"/>
          <w:szCs w:val="28"/>
          <w:lang w:val="en-US" w:eastAsia="zh-CN"/>
        </w:rPr>
        <w:t>测试，并填写</w:t>
      </w:r>
      <w:r>
        <w:rPr>
          <w:rFonts w:hint="eastAsia" w:ascii="仿宋" w:hAnsi="仿宋" w:eastAsia="仿宋"/>
          <w:sz w:val="28"/>
          <w:szCs w:val="28"/>
        </w:rPr>
        <w:t>测试记录表反馈给</w:t>
      </w:r>
      <w:r>
        <w:rPr>
          <w:rFonts w:hint="eastAsia" w:ascii="仿宋" w:hAnsi="仿宋" w:eastAsia="仿宋"/>
          <w:sz w:val="28"/>
          <w:szCs w:val="28"/>
          <w:lang w:val="en-US" w:eastAsia="zh-CN"/>
        </w:rPr>
        <w:t>客户经理</w:t>
      </w:r>
      <w:r>
        <w:rPr>
          <w:rFonts w:ascii="仿宋" w:hAnsi="仿宋" w:eastAsia="仿宋"/>
          <w:sz w:val="28"/>
          <w:szCs w:val="28"/>
        </w:rPr>
        <w:t>。</w:t>
      </w:r>
    </w:p>
    <w:p>
      <w:pPr>
        <w:spacing w:line="440" w:lineRule="exact"/>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公司</w:t>
      </w:r>
      <w:r>
        <w:rPr>
          <w:rFonts w:hint="eastAsia" w:ascii="仿宋" w:hAnsi="仿宋" w:eastAsia="仿宋"/>
          <w:sz w:val="28"/>
          <w:szCs w:val="28"/>
        </w:rPr>
        <w:t>审核</w:t>
      </w:r>
      <w:r>
        <w:rPr>
          <w:rFonts w:ascii="仿宋" w:hAnsi="仿宋" w:eastAsia="仿宋"/>
          <w:sz w:val="28"/>
          <w:szCs w:val="28"/>
        </w:rPr>
        <w:t>通过后发放生产系统接入参数给</w:t>
      </w:r>
      <w:r>
        <w:rPr>
          <w:rFonts w:hint="eastAsia" w:ascii="仿宋" w:hAnsi="仿宋" w:eastAsia="仿宋"/>
          <w:sz w:val="28"/>
          <w:szCs w:val="28"/>
        </w:rPr>
        <w:t>申请人</w:t>
      </w:r>
      <w:bookmarkStart w:id="0" w:name="_GoBack"/>
      <w:bookmarkEnd w:id="0"/>
      <w:r>
        <w:rPr>
          <w:rFonts w:ascii="仿宋" w:hAnsi="仿宋" w:eastAsia="仿宋"/>
          <w:sz w:val="28"/>
          <w:szCs w:val="28"/>
        </w:rPr>
        <w:t>。</w:t>
      </w:r>
    </w:p>
    <w:p>
      <w:pPr>
        <w:widowControl/>
        <w:numPr>
          <w:ilvl w:val="0"/>
          <w:numId w:val="0"/>
        </w:numPr>
        <w:spacing w:line="460" w:lineRule="exact"/>
        <w:jc w:val="left"/>
        <w:rPr>
          <w:rFonts w:hint="eastAsia" w:ascii="仿宋" w:hAnsi="仿宋" w:eastAsia="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7494A"/>
    <w:multiLevelType w:val="multilevel"/>
    <w:tmpl w:val="51A7494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34"/>
    <w:rsid w:val="00082DF3"/>
    <w:rsid w:val="000834B8"/>
    <w:rsid w:val="000A6B18"/>
    <w:rsid w:val="00163CB1"/>
    <w:rsid w:val="001B064F"/>
    <w:rsid w:val="001B7362"/>
    <w:rsid w:val="00206DC9"/>
    <w:rsid w:val="00293F61"/>
    <w:rsid w:val="003763E7"/>
    <w:rsid w:val="0038016D"/>
    <w:rsid w:val="00385737"/>
    <w:rsid w:val="00460D82"/>
    <w:rsid w:val="004D727E"/>
    <w:rsid w:val="004E51B5"/>
    <w:rsid w:val="004F3B1C"/>
    <w:rsid w:val="005050DC"/>
    <w:rsid w:val="0057101A"/>
    <w:rsid w:val="005926F7"/>
    <w:rsid w:val="005A727C"/>
    <w:rsid w:val="005F66A9"/>
    <w:rsid w:val="00657BE4"/>
    <w:rsid w:val="006A0B08"/>
    <w:rsid w:val="006C1925"/>
    <w:rsid w:val="00824268"/>
    <w:rsid w:val="00826B1F"/>
    <w:rsid w:val="00860893"/>
    <w:rsid w:val="008D169A"/>
    <w:rsid w:val="00915F54"/>
    <w:rsid w:val="00953B88"/>
    <w:rsid w:val="009A42DA"/>
    <w:rsid w:val="009F73EB"/>
    <w:rsid w:val="00A01574"/>
    <w:rsid w:val="00A101B6"/>
    <w:rsid w:val="00A312DF"/>
    <w:rsid w:val="00AC5BCF"/>
    <w:rsid w:val="00B12AD8"/>
    <w:rsid w:val="00B87F39"/>
    <w:rsid w:val="00BB1C5D"/>
    <w:rsid w:val="00C32395"/>
    <w:rsid w:val="00C51233"/>
    <w:rsid w:val="00C72399"/>
    <w:rsid w:val="00C91090"/>
    <w:rsid w:val="00CC3EAD"/>
    <w:rsid w:val="00CE2AC7"/>
    <w:rsid w:val="00D61A49"/>
    <w:rsid w:val="00DD575A"/>
    <w:rsid w:val="00E63821"/>
    <w:rsid w:val="00EA3F34"/>
    <w:rsid w:val="00EC267C"/>
    <w:rsid w:val="00EE4D68"/>
    <w:rsid w:val="00EE5A1B"/>
    <w:rsid w:val="00EF7B15"/>
    <w:rsid w:val="00F15A52"/>
    <w:rsid w:val="00F20C6A"/>
    <w:rsid w:val="00F41B66"/>
    <w:rsid w:val="00F5643E"/>
    <w:rsid w:val="00F83D0F"/>
    <w:rsid w:val="00F86B7E"/>
    <w:rsid w:val="048D0E2D"/>
    <w:rsid w:val="0A177E54"/>
    <w:rsid w:val="0C3878EE"/>
    <w:rsid w:val="0D310A8E"/>
    <w:rsid w:val="0F182E47"/>
    <w:rsid w:val="0F663D89"/>
    <w:rsid w:val="11076C2A"/>
    <w:rsid w:val="11C656E8"/>
    <w:rsid w:val="136C6055"/>
    <w:rsid w:val="16165CCA"/>
    <w:rsid w:val="176F44E9"/>
    <w:rsid w:val="17F265DA"/>
    <w:rsid w:val="19AB2CE2"/>
    <w:rsid w:val="1C96698A"/>
    <w:rsid w:val="1D0D4C6F"/>
    <w:rsid w:val="1DA925DA"/>
    <w:rsid w:val="22AC1E8E"/>
    <w:rsid w:val="232B0550"/>
    <w:rsid w:val="245A11E6"/>
    <w:rsid w:val="26280C5C"/>
    <w:rsid w:val="269A2915"/>
    <w:rsid w:val="2702115B"/>
    <w:rsid w:val="27BC7392"/>
    <w:rsid w:val="28AB04A8"/>
    <w:rsid w:val="290373A9"/>
    <w:rsid w:val="293C363F"/>
    <w:rsid w:val="298C7B83"/>
    <w:rsid w:val="2A7D5BC3"/>
    <w:rsid w:val="2C426214"/>
    <w:rsid w:val="2C801020"/>
    <w:rsid w:val="2D816FA7"/>
    <w:rsid w:val="2DCD4818"/>
    <w:rsid w:val="2E615D9B"/>
    <w:rsid w:val="2FE17676"/>
    <w:rsid w:val="2FED2A88"/>
    <w:rsid w:val="31845577"/>
    <w:rsid w:val="34BA5F8F"/>
    <w:rsid w:val="34D74FD9"/>
    <w:rsid w:val="36904890"/>
    <w:rsid w:val="36985CAA"/>
    <w:rsid w:val="36C108E2"/>
    <w:rsid w:val="3B7E479B"/>
    <w:rsid w:val="41E00570"/>
    <w:rsid w:val="44A51034"/>
    <w:rsid w:val="45A74C30"/>
    <w:rsid w:val="47134264"/>
    <w:rsid w:val="48982E1E"/>
    <w:rsid w:val="49B642FE"/>
    <w:rsid w:val="4C0944F3"/>
    <w:rsid w:val="4C522A7A"/>
    <w:rsid w:val="4D9E33F1"/>
    <w:rsid w:val="4E7769CC"/>
    <w:rsid w:val="5271324C"/>
    <w:rsid w:val="527532BA"/>
    <w:rsid w:val="556458E3"/>
    <w:rsid w:val="569741B5"/>
    <w:rsid w:val="56A25958"/>
    <w:rsid w:val="585B3B3E"/>
    <w:rsid w:val="58D1753E"/>
    <w:rsid w:val="59986609"/>
    <w:rsid w:val="5A3E1BC2"/>
    <w:rsid w:val="5C0F0CC4"/>
    <w:rsid w:val="5C2D172C"/>
    <w:rsid w:val="5D0450EB"/>
    <w:rsid w:val="5DDC16ED"/>
    <w:rsid w:val="619C7014"/>
    <w:rsid w:val="65F47F31"/>
    <w:rsid w:val="67E062AB"/>
    <w:rsid w:val="685456A6"/>
    <w:rsid w:val="68C715A0"/>
    <w:rsid w:val="6A8F2BB7"/>
    <w:rsid w:val="6B5E147B"/>
    <w:rsid w:val="6F8C3721"/>
    <w:rsid w:val="714A0F90"/>
    <w:rsid w:val="71B3075F"/>
    <w:rsid w:val="7249424C"/>
    <w:rsid w:val="77511994"/>
    <w:rsid w:val="789C7A19"/>
    <w:rsid w:val="78AA42F3"/>
    <w:rsid w:val="7AD15D95"/>
    <w:rsid w:val="7C957D87"/>
    <w:rsid w:val="7D0670C3"/>
    <w:rsid w:val="7EA10B1F"/>
    <w:rsid w:val="7EFE07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23"/>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HTML 预设格式 Char"/>
    <w:basedOn w:val="9"/>
    <w:link w:val="6"/>
    <w:qFormat/>
    <w:uiPriority w:val="99"/>
    <w:rPr>
      <w:rFonts w:ascii="宋体" w:hAnsi="宋体" w:eastAsia="宋体" w:cs="宋体"/>
      <w:sz w:val="24"/>
      <w:szCs w:val="24"/>
    </w:rPr>
  </w:style>
  <w:style w:type="character" w:customStyle="1" w:styleId="17">
    <w:name w:val="code-snippet_outer"/>
    <w:basedOn w:val="9"/>
    <w:qFormat/>
    <w:uiPriority w:val="0"/>
  </w:style>
  <w:style w:type="character" w:customStyle="1" w:styleId="18">
    <w:name w:val="code-snippet__keyword"/>
    <w:basedOn w:val="9"/>
    <w:qFormat/>
    <w:uiPriority w:val="0"/>
  </w:style>
  <w:style w:type="character" w:customStyle="1" w:styleId="19">
    <w:name w:val="code-snippet__built_in"/>
    <w:basedOn w:val="9"/>
    <w:qFormat/>
    <w:uiPriority w:val="0"/>
  </w:style>
  <w:style w:type="character" w:customStyle="1" w:styleId="20">
    <w:name w:val="code-snippet__string"/>
    <w:basedOn w:val="9"/>
    <w:qFormat/>
    <w:uiPriority w:val="0"/>
  </w:style>
  <w:style w:type="character" w:customStyle="1" w:styleId="21">
    <w:name w:val="code-snippet__number"/>
    <w:basedOn w:val="9"/>
    <w:qFormat/>
    <w:uiPriority w:val="0"/>
  </w:style>
  <w:style w:type="character" w:customStyle="1" w:styleId="22">
    <w:name w:val="code-snippet__literal"/>
    <w:basedOn w:val="9"/>
    <w:qFormat/>
    <w:uiPriority w:val="0"/>
  </w:style>
  <w:style w:type="character" w:customStyle="1" w:styleId="23">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404</Words>
  <Characters>2304</Characters>
  <Lines>19</Lines>
  <Paragraphs>5</Paragraphs>
  <TotalTime>0</TotalTime>
  <ScaleCrop>false</ScaleCrop>
  <LinksUpToDate>false</LinksUpToDate>
  <CharactersWithSpaces>2703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2019-09-17T06:51:00Z</dcterms:created>
  <dc:creator>jinc</dc:creator>
  <cp:lastModifiedBy>user</cp:lastModifiedBy>
  <dcterms:modified xsi:type="dcterms:W3CDTF">2024-07-26T02:32:02Z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A191990C963F497F8076CC307F9502C1</vt:lpwstr>
  </property>
</Properties>
</file>